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8391"/>
      </w:tblGrid>
      <w:tr w:rsidR="00716492" w14:paraId="4D7B9553" w14:textId="77777777" w:rsidTr="00094AE3">
        <w:trPr>
          <w:trHeight w:val="2150"/>
        </w:trPr>
        <w:tc>
          <w:tcPr>
            <w:tcW w:w="2250" w:type="dxa"/>
            <w:shd w:val="clear" w:color="auto" w:fill="FFFFFF" w:themeFill="background1"/>
            <w:vAlign w:val="center"/>
          </w:tcPr>
          <w:p w14:paraId="1F0004AA" w14:textId="5BEFF496" w:rsidR="00022AEF" w:rsidRPr="00022AEF" w:rsidRDefault="00716492" w:rsidP="007D4ABE">
            <w:pPr>
              <w:jc w:val="center"/>
              <w:rPr>
                <w:rFonts w:ascii="Arial Black" w:hAnsi="Arial Black" w:cs="Times New Roman"/>
                <w:noProof/>
                <w:sz w:val="120"/>
                <w:szCs w:val="120"/>
              </w:rPr>
            </w:pPr>
            <w:r>
              <w:rPr>
                <w:rFonts w:ascii="Arial Black" w:hAnsi="Arial Black" w:cs="Times New Roman"/>
                <w:noProof/>
                <w:sz w:val="120"/>
                <w:szCs w:val="120"/>
              </w:rPr>
              <w:drawing>
                <wp:inline distT="0" distB="0" distL="0" distR="0" wp14:anchorId="6AB610A1" wp14:editId="1BD1DA29">
                  <wp:extent cx="1392914" cy="139147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8786" cy="1417323"/>
                          </a:xfrm>
                          <a:prstGeom prst="rect">
                            <a:avLst/>
                          </a:prstGeom>
                        </pic:spPr>
                      </pic:pic>
                    </a:graphicData>
                  </a:graphic>
                </wp:inline>
              </w:drawing>
            </w:r>
          </w:p>
        </w:tc>
        <w:tc>
          <w:tcPr>
            <w:tcW w:w="8540" w:type="dxa"/>
            <w:shd w:val="clear" w:color="auto" w:fill="008080"/>
          </w:tcPr>
          <w:p w14:paraId="200626BB" w14:textId="1ADA250F" w:rsidR="00022AEF" w:rsidRPr="00022AEF" w:rsidRDefault="00022AEF" w:rsidP="00022AEF">
            <w:pPr>
              <w:rPr>
                <w:rFonts w:ascii="Century Gothic" w:hAnsi="Century Gothic" w:cs="Times New Roman"/>
                <w:noProof/>
                <w:color w:val="FFFFFF" w:themeColor="background1"/>
                <w:sz w:val="36"/>
                <w:szCs w:val="36"/>
              </w:rPr>
            </w:pPr>
            <w:r w:rsidRPr="00022AEF">
              <w:rPr>
                <w:rFonts w:ascii="Century Gothic" w:hAnsi="Century Gothic" w:cs="Times New Roman"/>
                <w:noProof/>
                <w:color w:val="FFFFFF" w:themeColor="background1"/>
                <w:sz w:val="36"/>
                <w:szCs w:val="36"/>
              </w:rPr>
              <w:t>STEM COBB:</w:t>
            </w:r>
          </w:p>
          <w:p w14:paraId="79B25C6F" w14:textId="77777777" w:rsidR="00022AEF" w:rsidRPr="00022AEF" w:rsidRDefault="00022AEF" w:rsidP="00022AEF">
            <w:pPr>
              <w:rPr>
                <w:rFonts w:ascii="Century Gothic" w:hAnsi="Century Gothic" w:cs="Times New Roman"/>
                <w:noProof/>
              </w:rPr>
            </w:pPr>
          </w:p>
          <w:p w14:paraId="528841B5" w14:textId="0F371DA6" w:rsidR="00022AEF" w:rsidRDefault="00EE51E3" w:rsidP="00022AEF">
            <w:pPr>
              <w:rPr>
                <w:rFonts w:ascii="Century Gothic" w:hAnsi="Century Gothic" w:cs="Times New Roman"/>
                <w:noProof/>
                <w:color w:val="FFFFFF" w:themeColor="background1"/>
                <w:sz w:val="36"/>
                <w:szCs w:val="36"/>
              </w:rPr>
            </w:pPr>
            <w:r>
              <w:rPr>
                <w:rFonts w:ascii="Century Gothic" w:hAnsi="Century Gothic" w:cs="Times New Roman"/>
                <w:noProof/>
                <w:color w:val="FFFFFF" w:themeColor="background1"/>
                <w:sz w:val="36"/>
                <w:szCs w:val="36"/>
              </w:rPr>
              <w:t>How is Sound Produced and Changed?</w:t>
            </w:r>
          </w:p>
          <w:p w14:paraId="0A43F5A5" w14:textId="77777777" w:rsidR="002B6C1A" w:rsidRPr="004563A3" w:rsidRDefault="002B6C1A" w:rsidP="00022AEF">
            <w:pPr>
              <w:rPr>
                <w:rFonts w:ascii="Century Gothic" w:hAnsi="Century Gothic" w:cs="Times New Roman"/>
                <w:noProof/>
                <w:color w:val="FFFFFF" w:themeColor="background1"/>
                <w:sz w:val="18"/>
                <w:szCs w:val="18"/>
              </w:rPr>
            </w:pPr>
          </w:p>
          <w:p w14:paraId="1C9E7722" w14:textId="77777777" w:rsidR="002B2DA5" w:rsidRDefault="002B2DA5" w:rsidP="002B6C1A">
            <w:pPr>
              <w:jc w:val="right"/>
              <w:rPr>
                <w:rFonts w:ascii="Century Gothic" w:hAnsi="Century Gothic" w:cs="Times New Roman"/>
                <w:noProof/>
                <w:color w:val="FFFFFF" w:themeColor="background1"/>
                <w:sz w:val="20"/>
                <w:szCs w:val="20"/>
              </w:rPr>
            </w:pPr>
          </w:p>
          <w:p w14:paraId="70637E34" w14:textId="451A441F" w:rsidR="002B6C1A" w:rsidRPr="004563A3" w:rsidRDefault="00EE51E3" w:rsidP="002B6C1A">
            <w:pPr>
              <w:jc w:val="right"/>
              <w:rPr>
                <w:rFonts w:ascii="Century Gothic" w:hAnsi="Century Gothic" w:cs="Times New Roman"/>
                <w:noProof/>
                <w:color w:val="FFFFFF" w:themeColor="background1"/>
              </w:rPr>
            </w:pPr>
            <w:r>
              <w:rPr>
                <w:rFonts w:ascii="Century Gothic" w:hAnsi="Century Gothic" w:cs="Times New Roman"/>
                <w:noProof/>
                <w:color w:val="FFFFFF" w:themeColor="background1"/>
              </w:rPr>
              <w:t>Fourth</w:t>
            </w:r>
            <w:bookmarkStart w:id="0" w:name="_GoBack"/>
            <w:bookmarkEnd w:id="0"/>
            <w:r>
              <w:rPr>
                <w:rFonts w:ascii="Century Gothic" w:hAnsi="Century Gothic" w:cs="Times New Roman"/>
                <w:noProof/>
                <w:color w:val="FFFFFF" w:themeColor="background1"/>
              </w:rPr>
              <w:t xml:space="preserve"> Grade</w:t>
            </w:r>
            <w:r w:rsidR="002B6C1A" w:rsidRPr="004563A3">
              <w:rPr>
                <w:rFonts w:ascii="Century Gothic" w:hAnsi="Century Gothic" w:cs="Times New Roman"/>
                <w:noProof/>
                <w:color w:val="FFFFFF" w:themeColor="background1"/>
              </w:rPr>
              <w:t xml:space="preserve"> STEM Resource from Cobb County Schools</w:t>
            </w:r>
          </w:p>
          <w:p w14:paraId="06462EBC" w14:textId="1311AFD9" w:rsidR="002B2DA5" w:rsidRPr="002B6C1A" w:rsidRDefault="002B2DA5" w:rsidP="002B6C1A">
            <w:pPr>
              <w:jc w:val="right"/>
              <w:rPr>
                <w:rFonts w:ascii="Century Gothic" w:hAnsi="Century Gothic" w:cs="Times New Roman"/>
                <w:noProof/>
                <w:sz w:val="20"/>
                <w:szCs w:val="20"/>
              </w:rPr>
            </w:pPr>
            <w:r w:rsidRPr="004563A3">
              <w:rPr>
                <w:rFonts w:ascii="Century Gothic" w:hAnsi="Century Gothic" w:cs="Times New Roman"/>
                <w:noProof/>
                <w:color w:val="FFFFFF" w:themeColor="background1"/>
              </w:rPr>
              <w:t>Lesson 1</w:t>
            </w:r>
          </w:p>
        </w:tc>
      </w:tr>
      <w:tr w:rsidR="005D218C" w14:paraId="7D6472B2" w14:textId="77777777" w:rsidTr="00103F58">
        <w:trPr>
          <w:trHeight w:val="1728"/>
        </w:trPr>
        <w:tc>
          <w:tcPr>
            <w:tcW w:w="10790" w:type="dxa"/>
            <w:gridSpan w:val="2"/>
          </w:tcPr>
          <w:p w14:paraId="348FAFF3" w14:textId="77777777" w:rsidR="007D4ABE" w:rsidRDefault="007D4ABE">
            <w:pPr>
              <w:rPr>
                <w:rFonts w:ascii="Arial" w:hAnsi="Arial" w:cs="Arial"/>
                <w:color w:val="2A2A2A"/>
                <w:shd w:val="clear" w:color="auto" w:fill="FFFFFF"/>
              </w:rPr>
            </w:pPr>
          </w:p>
          <w:p w14:paraId="469460A4" w14:textId="77777777" w:rsidR="00657945" w:rsidRDefault="00657945" w:rsidP="00657945">
            <w:pPr>
              <w:spacing w:line="276" w:lineRule="auto"/>
              <w:rPr>
                <w:rFonts w:ascii="Century Gothic" w:hAnsi="Century Gothic" w:cs="Arial"/>
                <w:shd w:val="clear" w:color="auto" w:fill="FFFFFF"/>
              </w:rPr>
            </w:pPr>
            <w:r w:rsidRPr="00657945">
              <w:rPr>
                <w:rFonts w:ascii="Century Gothic" w:hAnsi="Century Gothic" w:cs="Arial"/>
                <w:shd w:val="clear" w:color="auto" w:fill="FFFFFF"/>
              </w:rPr>
              <w:t>This week, we will be exploring the science of sound to help us figure out the best way to create musical instruments! In secondary grades, students are asked to obtain, evaluate, and communicate information about how sound is produced and changed and how sound can be used to communicate (S4P2). Students are also asked to solve real world and mathematical problems involving volume (MGSE5.MD.5), so we will take this challenge one step further and evaluate whether or not changing the volume of the instruments' body changes the sound.</w:t>
            </w:r>
          </w:p>
          <w:p w14:paraId="101E81C1" w14:textId="7BB0BECB" w:rsidR="007D4ABE" w:rsidRPr="00890720" w:rsidRDefault="00657945" w:rsidP="00657945">
            <w:pPr>
              <w:spacing w:line="276" w:lineRule="auto"/>
              <w:rPr>
                <w:rFonts w:ascii="Century Gothic" w:hAnsi="Century Gothic" w:cs="Times New Roman"/>
                <w:b/>
                <w:sz w:val="20"/>
                <w:szCs w:val="20"/>
              </w:rPr>
            </w:pPr>
            <w:r w:rsidRPr="00890720">
              <w:rPr>
                <w:rFonts w:ascii="Century Gothic" w:hAnsi="Century Gothic" w:cs="Times New Roman"/>
                <w:b/>
                <w:sz w:val="20"/>
                <w:szCs w:val="20"/>
              </w:rPr>
              <w:t xml:space="preserve"> </w:t>
            </w:r>
          </w:p>
        </w:tc>
      </w:tr>
      <w:tr w:rsidR="006A1853" w14:paraId="76142300" w14:textId="77777777" w:rsidTr="00094AE3">
        <w:trPr>
          <w:trHeight w:val="603"/>
        </w:trPr>
        <w:tc>
          <w:tcPr>
            <w:tcW w:w="10790" w:type="dxa"/>
            <w:gridSpan w:val="2"/>
            <w:shd w:val="clear" w:color="auto" w:fill="008080"/>
            <w:vAlign w:val="center"/>
          </w:tcPr>
          <w:p w14:paraId="00F9468C" w14:textId="63F462AD" w:rsidR="006A1853" w:rsidRPr="006A1853" w:rsidRDefault="006A1853" w:rsidP="00103F58">
            <w:pPr>
              <w:rPr>
                <w:rFonts w:ascii="Century Gothic" w:hAnsi="Century Gothic" w:cs="Times New Roman"/>
                <w:bCs/>
                <w:color w:val="FFFFFF" w:themeColor="background1"/>
                <w:sz w:val="28"/>
                <w:szCs w:val="28"/>
              </w:rPr>
            </w:pPr>
            <w:r w:rsidRPr="006A1853">
              <w:rPr>
                <w:rFonts w:ascii="Century Gothic" w:hAnsi="Century Gothic" w:cs="Times New Roman"/>
                <w:bCs/>
                <w:color w:val="FFFFFF" w:themeColor="background1"/>
                <w:sz w:val="28"/>
                <w:szCs w:val="28"/>
              </w:rPr>
              <w:t>Materials</w:t>
            </w:r>
          </w:p>
        </w:tc>
      </w:tr>
      <w:tr w:rsidR="006A1853" w14:paraId="6BE616B5" w14:textId="77777777" w:rsidTr="006A1853">
        <w:trPr>
          <w:trHeight w:val="603"/>
        </w:trPr>
        <w:tc>
          <w:tcPr>
            <w:tcW w:w="10790" w:type="dxa"/>
            <w:gridSpan w:val="2"/>
            <w:shd w:val="clear" w:color="auto" w:fill="FFFFFF" w:themeFill="background1"/>
            <w:vAlign w:val="center"/>
          </w:tcPr>
          <w:p w14:paraId="4190D271" w14:textId="3D974B61" w:rsidR="006A1853" w:rsidRPr="006A1853" w:rsidRDefault="006A1853" w:rsidP="006A1853">
            <w:pPr>
              <w:rPr>
                <w:rFonts w:ascii="Century Gothic" w:hAnsi="Century Gothic" w:cs="Times New Roman"/>
                <w:bCs/>
                <w:sz w:val="24"/>
                <w:szCs w:val="24"/>
              </w:rPr>
            </w:pPr>
            <w:r w:rsidRPr="006A1853">
              <w:rPr>
                <w:rFonts w:ascii="Century Gothic" w:hAnsi="Century Gothic" w:cs="Times New Roman"/>
                <w:bCs/>
                <w:sz w:val="24"/>
                <w:szCs w:val="24"/>
              </w:rPr>
              <w:t>Markers      Paper      Crayons</w:t>
            </w:r>
            <w:r w:rsidR="00C324FF">
              <w:rPr>
                <w:rFonts w:ascii="Century Gothic" w:hAnsi="Century Gothic" w:cs="Times New Roman"/>
                <w:bCs/>
                <w:sz w:val="24"/>
                <w:szCs w:val="24"/>
              </w:rPr>
              <w:t xml:space="preserve">     String or Rubber Bands     Home Building Materials</w:t>
            </w:r>
          </w:p>
        </w:tc>
      </w:tr>
      <w:tr w:rsidR="006A1853" w14:paraId="55B42335" w14:textId="77777777" w:rsidTr="00094AE3">
        <w:trPr>
          <w:trHeight w:val="603"/>
        </w:trPr>
        <w:tc>
          <w:tcPr>
            <w:tcW w:w="10790" w:type="dxa"/>
            <w:gridSpan w:val="2"/>
            <w:shd w:val="clear" w:color="auto" w:fill="008080"/>
            <w:vAlign w:val="center"/>
          </w:tcPr>
          <w:p w14:paraId="27A73BF6" w14:textId="63C80C27" w:rsidR="006A1853" w:rsidRPr="006A1853" w:rsidRDefault="006A1853" w:rsidP="00103F58">
            <w:pPr>
              <w:rPr>
                <w:rFonts w:ascii="Century Gothic" w:hAnsi="Century Gothic" w:cs="Times New Roman"/>
                <w:bCs/>
              </w:rPr>
            </w:pPr>
            <w:r w:rsidRPr="006A1853">
              <w:rPr>
                <w:rFonts w:ascii="Century Gothic" w:hAnsi="Century Gothic" w:cs="Times New Roman"/>
                <w:bCs/>
                <w:color w:val="FFFFFF" w:themeColor="background1"/>
                <w:sz w:val="28"/>
                <w:szCs w:val="28"/>
              </w:rPr>
              <w:t>Digital Resources</w:t>
            </w:r>
          </w:p>
        </w:tc>
      </w:tr>
      <w:tr w:rsidR="000430CC" w14:paraId="2F9DD56D" w14:textId="77777777" w:rsidTr="00103F58">
        <w:trPr>
          <w:trHeight w:val="1125"/>
        </w:trPr>
        <w:tc>
          <w:tcPr>
            <w:tcW w:w="10790" w:type="dxa"/>
            <w:gridSpan w:val="2"/>
            <w:shd w:val="clear" w:color="auto" w:fill="FFFFFF" w:themeFill="background1"/>
          </w:tcPr>
          <w:p w14:paraId="40213528" w14:textId="77777777" w:rsidR="006A1853" w:rsidRDefault="006A1853" w:rsidP="006A1853">
            <w:pPr>
              <w:rPr>
                <w:rFonts w:ascii="Century Gothic" w:hAnsi="Century Gothic" w:cs="Times New Roman"/>
                <w:b/>
                <w:sz w:val="20"/>
                <w:szCs w:val="20"/>
              </w:rPr>
            </w:pPr>
          </w:p>
          <w:p w14:paraId="5D1B27F2" w14:textId="6CBBB227" w:rsidR="006A1853" w:rsidRPr="006A1853" w:rsidRDefault="006A1853" w:rsidP="006A1853">
            <w:pPr>
              <w:pStyle w:val="ListParagraph"/>
              <w:numPr>
                <w:ilvl w:val="0"/>
                <w:numId w:val="12"/>
              </w:numPr>
              <w:spacing w:line="276" w:lineRule="auto"/>
              <w:rPr>
                <w:rFonts w:ascii="Century Gothic" w:hAnsi="Century Gothic" w:cs="Times New Roman"/>
                <w:sz w:val="20"/>
                <w:szCs w:val="20"/>
              </w:rPr>
            </w:pPr>
            <w:r w:rsidRPr="006A1853">
              <w:rPr>
                <w:rFonts w:ascii="Century Gothic" w:hAnsi="Century Gothic" w:cs="Times New Roman"/>
                <w:sz w:val="20"/>
                <w:szCs w:val="20"/>
              </w:rPr>
              <w:t>Book –</w:t>
            </w:r>
            <w:r w:rsidR="00C324FF">
              <w:rPr>
                <w:rFonts w:ascii="Century Gothic" w:hAnsi="Century Gothic" w:cs="Times New Roman"/>
                <w:sz w:val="20"/>
                <w:szCs w:val="20"/>
              </w:rPr>
              <w:t xml:space="preserve"> </w:t>
            </w:r>
            <w:r w:rsidR="00C324FF">
              <w:rPr>
                <w:rFonts w:ascii="Century Gothic" w:hAnsi="Century Gothic" w:cs="Times New Roman"/>
                <w:b/>
                <w:bCs/>
                <w:sz w:val="20"/>
                <w:szCs w:val="20"/>
              </w:rPr>
              <w:t>Noises at Night</w:t>
            </w:r>
            <w:r w:rsidRPr="006A1853">
              <w:rPr>
                <w:rFonts w:ascii="Century Gothic" w:hAnsi="Century Gothic" w:cs="Times New Roman"/>
                <w:sz w:val="20"/>
                <w:szCs w:val="20"/>
              </w:rPr>
              <w:t xml:space="preserve"> -</w:t>
            </w:r>
            <w:r>
              <w:rPr>
                <w:rFonts w:ascii="Century Gothic" w:hAnsi="Century Gothic" w:cs="Times New Roman"/>
                <w:sz w:val="20"/>
                <w:szCs w:val="20"/>
              </w:rPr>
              <w:t xml:space="preserve"> </w:t>
            </w:r>
            <w:hyperlink r:id="rId11" w:history="1">
              <w:r w:rsidR="00F475E3" w:rsidRPr="00686E37">
                <w:rPr>
                  <w:rStyle w:val="Hyperlink"/>
                  <w:rFonts w:ascii="Century Gothic" w:hAnsi="Century Gothic" w:cs="Times New Roman"/>
                  <w:sz w:val="20"/>
                  <w:szCs w:val="20"/>
                </w:rPr>
                <w:t>https://youtu.be/yyO-Bg-pcVE</w:t>
              </w:r>
            </w:hyperlink>
            <w:r w:rsidR="00F475E3">
              <w:rPr>
                <w:rFonts w:ascii="Century Gothic" w:hAnsi="Century Gothic" w:cs="Times New Roman"/>
                <w:sz w:val="20"/>
                <w:szCs w:val="20"/>
              </w:rPr>
              <w:t xml:space="preserve"> </w:t>
            </w:r>
          </w:p>
          <w:p w14:paraId="04CDCCE7" w14:textId="7D88BC25" w:rsidR="000430CC" w:rsidRPr="006A1853" w:rsidRDefault="006A1853" w:rsidP="006A1853">
            <w:pPr>
              <w:pStyle w:val="ListParagraph"/>
              <w:numPr>
                <w:ilvl w:val="0"/>
                <w:numId w:val="12"/>
              </w:numPr>
              <w:spacing w:line="276" w:lineRule="auto"/>
              <w:rPr>
                <w:rFonts w:ascii="Century Gothic" w:hAnsi="Century Gothic" w:cs="Times New Roman"/>
                <w:sz w:val="20"/>
                <w:szCs w:val="20"/>
              </w:rPr>
            </w:pPr>
            <w:r w:rsidRPr="006A1853">
              <w:rPr>
                <w:rFonts w:ascii="Century Gothic" w:hAnsi="Century Gothic" w:cs="Times New Roman"/>
                <w:sz w:val="20"/>
                <w:szCs w:val="20"/>
              </w:rPr>
              <w:t xml:space="preserve">Online </w:t>
            </w:r>
            <w:r w:rsidR="00923611">
              <w:rPr>
                <w:rFonts w:ascii="Century Gothic" w:hAnsi="Century Gothic" w:cs="Times New Roman"/>
                <w:sz w:val="20"/>
                <w:szCs w:val="20"/>
              </w:rPr>
              <w:t>Phenomenon</w:t>
            </w:r>
            <w:r w:rsidRPr="006A1853">
              <w:rPr>
                <w:rFonts w:ascii="Century Gothic" w:hAnsi="Century Gothic" w:cs="Times New Roman"/>
                <w:sz w:val="20"/>
                <w:szCs w:val="20"/>
              </w:rPr>
              <w:t xml:space="preserve"> – </w:t>
            </w:r>
            <w:r w:rsidR="00923611">
              <w:rPr>
                <w:rFonts w:ascii="Century Gothic" w:hAnsi="Century Gothic" w:cs="Times New Roman"/>
                <w:b/>
                <w:bCs/>
                <w:sz w:val="20"/>
                <w:szCs w:val="20"/>
              </w:rPr>
              <w:t>Seeing Sound</w:t>
            </w:r>
            <w:r w:rsidRPr="006A1853">
              <w:rPr>
                <w:rFonts w:ascii="Century Gothic" w:hAnsi="Century Gothic" w:cs="Times New Roman"/>
                <w:sz w:val="20"/>
                <w:szCs w:val="20"/>
              </w:rPr>
              <w:t xml:space="preserve"> - </w:t>
            </w:r>
            <w:hyperlink r:id="rId12" w:history="1">
              <w:r w:rsidR="00DC346A" w:rsidRPr="00686E37">
                <w:rPr>
                  <w:rStyle w:val="Hyperlink"/>
                  <w:rFonts w:ascii="Century Gothic" w:hAnsi="Century Gothic" w:cs="Times New Roman"/>
                  <w:sz w:val="20"/>
                  <w:szCs w:val="20"/>
                </w:rPr>
                <w:t>https://mysteryscience.com/waves/mystery-0/sound-waves-conceptual-modeling/255?code=MTIzNDk1OTA&amp;t=student</w:t>
              </w:r>
            </w:hyperlink>
            <w:r w:rsidR="00DC346A">
              <w:rPr>
                <w:rFonts w:ascii="Century Gothic" w:hAnsi="Century Gothic" w:cs="Times New Roman"/>
                <w:sz w:val="20"/>
                <w:szCs w:val="20"/>
              </w:rPr>
              <w:t xml:space="preserve"> (Link works through June 30, 2020)</w:t>
            </w:r>
          </w:p>
          <w:p w14:paraId="27ACD25F" w14:textId="3B43A46E" w:rsidR="006A1853" w:rsidRDefault="006A1853" w:rsidP="006A1853">
            <w:pPr>
              <w:pStyle w:val="ListParagraph"/>
              <w:numPr>
                <w:ilvl w:val="0"/>
                <w:numId w:val="12"/>
              </w:numPr>
              <w:spacing w:line="276" w:lineRule="auto"/>
              <w:rPr>
                <w:rFonts w:ascii="Century Gothic" w:hAnsi="Century Gothic" w:cs="Times New Roman"/>
                <w:sz w:val="20"/>
                <w:szCs w:val="20"/>
              </w:rPr>
            </w:pPr>
            <w:r>
              <w:rPr>
                <w:rFonts w:ascii="Century Gothic" w:hAnsi="Century Gothic" w:cs="Times New Roman"/>
                <w:sz w:val="20"/>
                <w:szCs w:val="20"/>
              </w:rPr>
              <w:t xml:space="preserve">Video </w:t>
            </w:r>
            <w:r w:rsidR="00423192">
              <w:rPr>
                <w:rFonts w:ascii="Century Gothic" w:hAnsi="Century Gothic" w:cs="Times New Roman"/>
                <w:sz w:val="20"/>
                <w:szCs w:val="20"/>
              </w:rPr>
              <w:t>–</w:t>
            </w:r>
            <w:r>
              <w:rPr>
                <w:rFonts w:ascii="Century Gothic" w:hAnsi="Century Gothic" w:cs="Times New Roman"/>
                <w:sz w:val="20"/>
                <w:szCs w:val="20"/>
              </w:rPr>
              <w:t xml:space="preserve"> </w:t>
            </w:r>
            <w:r w:rsidR="00423192">
              <w:rPr>
                <w:rFonts w:ascii="Century Gothic" w:hAnsi="Century Gothic" w:cs="Times New Roman"/>
                <w:b/>
                <w:bCs/>
                <w:sz w:val="20"/>
                <w:szCs w:val="20"/>
              </w:rPr>
              <w:t>Easy Homemade Instruments</w:t>
            </w:r>
            <w:r>
              <w:rPr>
                <w:rFonts w:ascii="Century Gothic" w:hAnsi="Century Gothic" w:cs="Times New Roman"/>
                <w:sz w:val="20"/>
                <w:szCs w:val="20"/>
              </w:rPr>
              <w:t xml:space="preserve"> - </w:t>
            </w:r>
            <w:hyperlink r:id="rId13" w:history="1">
              <w:r w:rsidR="00306CC0" w:rsidRPr="00686E37">
                <w:rPr>
                  <w:rStyle w:val="Hyperlink"/>
                  <w:rFonts w:ascii="Century Gothic" w:hAnsi="Century Gothic" w:cs="Times New Roman"/>
                  <w:sz w:val="20"/>
                  <w:szCs w:val="20"/>
                </w:rPr>
                <w:t>https://youtu.be/7nchegAjxP0</w:t>
              </w:r>
            </w:hyperlink>
            <w:r w:rsidR="00306CC0">
              <w:rPr>
                <w:rFonts w:ascii="Century Gothic" w:hAnsi="Century Gothic" w:cs="Times New Roman"/>
                <w:sz w:val="20"/>
                <w:szCs w:val="20"/>
              </w:rPr>
              <w:t xml:space="preserve"> </w:t>
            </w:r>
          </w:p>
          <w:p w14:paraId="33A081BC" w14:textId="5501231C" w:rsidR="006A1853" w:rsidRPr="00103F58" w:rsidRDefault="006A1853" w:rsidP="006A1853">
            <w:pPr>
              <w:rPr>
                <w:rFonts w:ascii="Century Gothic" w:hAnsi="Century Gothic" w:cs="Times New Roman"/>
                <w:sz w:val="14"/>
                <w:szCs w:val="14"/>
              </w:rPr>
            </w:pPr>
          </w:p>
        </w:tc>
      </w:tr>
      <w:tr w:rsidR="000430CC" w14:paraId="1B44085E" w14:textId="77777777" w:rsidTr="00094AE3">
        <w:trPr>
          <w:trHeight w:val="513"/>
        </w:trPr>
        <w:tc>
          <w:tcPr>
            <w:tcW w:w="10790" w:type="dxa"/>
            <w:gridSpan w:val="2"/>
            <w:shd w:val="clear" w:color="auto" w:fill="008080"/>
            <w:vAlign w:val="center"/>
          </w:tcPr>
          <w:p w14:paraId="55117F0D" w14:textId="2A2AB7EA" w:rsidR="000430CC" w:rsidRPr="00103F58" w:rsidRDefault="006A1853" w:rsidP="00103F58">
            <w:pPr>
              <w:rPr>
                <w:rFonts w:ascii="Century Gothic" w:hAnsi="Century Gothic" w:cs="Times New Roman"/>
                <w:bCs/>
                <w:sz w:val="20"/>
                <w:szCs w:val="20"/>
              </w:rPr>
            </w:pPr>
            <w:r w:rsidRPr="00103F58">
              <w:rPr>
                <w:rFonts w:ascii="Century Gothic" w:hAnsi="Century Gothic" w:cs="Times New Roman"/>
                <w:bCs/>
                <w:color w:val="FFFFFF" w:themeColor="background1"/>
                <w:sz w:val="28"/>
                <w:szCs w:val="28"/>
              </w:rPr>
              <w:t>Instructions</w:t>
            </w:r>
          </w:p>
        </w:tc>
      </w:tr>
      <w:tr w:rsidR="000430CC" w14:paraId="1F0C2177" w14:textId="77777777" w:rsidTr="002B2DA5">
        <w:trPr>
          <w:trHeight w:val="1890"/>
        </w:trPr>
        <w:tc>
          <w:tcPr>
            <w:tcW w:w="10790" w:type="dxa"/>
            <w:gridSpan w:val="2"/>
          </w:tcPr>
          <w:p w14:paraId="1D4DD588" w14:textId="77777777" w:rsidR="000430CC" w:rsidRPr="00E7632D" w:rsidRDefault="000430CC" w:rsidP="002B2DA5">
            <w:pPr>
              <w:spacing w:line="276" w:lineRule="auto"/>
              <w:rPr>
                <w:rFonts w:ascii="Century Gothic" w:hAnsi="Century Gothic" w:cs="Times New Roman"/>
              </w:rPr>
            </w:pPr>
          </w:p>
          <w:p w14:paraId="37807503" w14:textId="60985426" w:rsidR="00103F58" w:rsidRPr="00E7632D" w:rsidRDefault="00103F58" w:rsidP="002B2DA5">
            <w:pPr>
              <w:pStyle w:val="ListParagraph"/>
              <w:numPr>
                <w:ilvl w:val="0"/>
                <w:numId w:val="13"/>
              </w:numPr>
              <w:spacing w:line="276" w:lineRule="auto"/>
              <w:rPr>
                <w:rFonts w:ascii="Century Gothic" w:hAnsi="Century Gothic" w:cs="Times New Roman"/>
              </w:rPr>
            </w:pPr>
            <w:r w:rsidRPr="00E7632D">
              <w:rPr>
                <w:rFonts w:ascii="Century Gothic" w:hAnsi="Century Gothic" w:cs="Times New Roman"/>
              </w:rPr>
              <w:t xml:space="preserve">Start by reading a book about </w:t>
            </w:r>
            <w:r w:rsidR="00306CC0" w:rsidRPr="00E7632D">
              <w:rPr>
                <w:rFonts w:ascii="Century Gothic" w:hAnsi="Century Gothic" w:cs="Times New Roman"/>
              </w:rPr>
              <w:t>sound</w:t>
            </w:r>
            <w:r w:rsidRPr="00E7632D">
              <w:rPr>
                <w:rFonts w:ascii="Century Gothic" w:hAnsi="Century Gothic" w:cs="Times New Roman"/>
              </w:rPr>
              <w:t xml:space="preserve">.  We like </w:t>
            </w:r>
            <w:r w:rsidR="00C07790" w:rsidRPr="00691359">
              <w:rPr>
                <w:rFonts w:ascii="Century Gothic" w:hAnsi="Century Gothic" w:cs="Times New Roman"/>
                <w:b/>
                <w:bCs/>
              </w:rPr>
              <w:t>Noises at Night</w:t>
            </w:r>
            <w:r w:rsidR="00AD769C" w:rsidRPr="00E7632D">
              <w:rPr>
                <w:rFonts w:ascii="Century Gothic" w:hAnsi="Century Gothic" w:cs="Times New Roman"/>
              </w:rPr>
              <w:t xml:space="preserve"> by Beth Raisner Glass, Susan Lubner, and </w:t>
            </w:r>
            <w:r w:rsidR="00E66454" w:rsidRPr="00E7632D">
              <w:rPr>
                <w:rFonts w:ascii="Century Gothic" w:hAnsi="Century Gothic" w:cs="Times New Roman"/>
              </w:rPr>
              <w:t>Bruce Whatley</w:t>
            </w:r>
            <w:r w:rsidRPr="00E7632D">
              <w:rPr>
                <w:rFonts w:ascii="Century Gothic" w:hAnsi="Century Gothic" w:cs="Times New Roman"/>
              </w:rPr>
              <w:t>.  You can watch this book online</w:t>
            </w:r>
            <w:r w:rsidR="00E66454" w:rsidRPr="00E7632D">
              <w:rPr>
                <w:rFonts w:ascii="Century Gothic" w:hAnsi="Century Gothic" w:cs="Times New Roman"/>
              </w:rPr>
              <w:t xml:space="preserve"> </w:t>
            </w:r>
            <w:hyperlink r:id="rId14" w:history="1">
              <w:r w:rsidR="00E66454" w:rsidRPr="00E7632D">
                <w:rPr>
                  <w:rStyle w:val="Hyperlink"/>
                  <w:rFonts w:ascii="Century Gothic" w:hAnsi="Century Gothic" w:cs="Times New Roman"/>
                </w:rPr>
                <w:t>https://youtu.be/yyO-Bg-pcVE</w:t>
              </w:r>
            </w:hyperlink>
            <w:r w:rsidRPr="00E7632D">
              <w:rPr>
                <w:rFonts w:ascii="Century Gothic" w:hAnsi="Century Gothic" w:cs="Arial"/>
                <w:spacing w:val="15"/>
              </w:rPr>
              <w:t xml:space="preserve">. </w:t>
            </w:r>
          </w:p>
          <w:p w14:paraId="252D95EF" w14:textId="77777777" w:rsidR="00103F58" w:rsidRPr="00E7632D" w:rsidRDefault="00103F58" w:rsidP="002B2DA5">
            <w:pPr>
              <w:pStyle w:val="ListParagraph"/>
              <w:spacing w:line="276" w:lineRule="auto"/>
              <w:rPr>
                <w:rFonts w:ascii="Century Gothic" w:hAnsi="Century Gothic" w:cs="Times New Roman"/>
              </w:rPr>
            </w:pPr>
          </w:p>
          <w:p w14:paraId="48C3153D" w14:textId="3948AB07" w:rsidR="00103F58" w:rsidRPr="00E7632D" w:rsidRDefault="00103F58" w:rsidP="002B2DA5">
            <w:pPr>
              <w:pStyle w:val="ListParagraph"/>
              <w:numPr>
                <w:ilvl w:val="0"/>
                <w:numId w:val="13"/>
              </w:numPr>
              <w:spacing w:line="276" w:lineRule="auto"/>
              <w:rPr>
                <w:rFonts w:ascii="Century Gothic" w:hAnsi="Century Gothic" w:cs="Times New Roman"/>
              </w:rPr>
            </w:pPr>
            <w:r w:rsidRPr="00E7632D">
              <w:rPr>
                <w:rFonts w:ascii="Century Gothic" w:hAnsi="Century Gothic" w:cs="Arial"/>
                <w:spacing w:val="15"/>
              </w:rPr>
              <w:t xml:space="preserve">Next give your child a little screen time to </w:t>
            </w:r>
            <w:r w:rsidR="00E66454" w:rsidRPr="00E7632D">
              <w:rPr>
                <w:rFonts w:ascii="Century Gothic" w:hAnsi="Century Gothic" w:cs="Arial"/>
                <w:spacing w:val="15"/>
              </w:rPr>
              <w:t>observe sound phenomenon</w:t>
            </w:r>
            <w:r w:rsidRPr="00E7632D">
              <w:rPr>
                <w:rFonts w:ascii="Century Gothic" w:hAnsi="Century Gothic" w:cs="Arial"/>
                <w:spacing w:val="15"/>
              </w:rPr>
              <w:t xml:space="preserve"> at </w:t>
            </w:r>
            <w:hyperlink r:id="rId15" w:history="1">
              <w:r w:rsidR="004734EC" w:rsidRPr="00E7632D">
                <w:rPr>
                  <w:rStyle w:val="Hyperlink"/>
                  <w:rFonts w:ascii="Century Gothic" w:hAnsi="Century Gothic" w:cs="Times New Roman"/>
                </w:rPr>
                <w:t>https://mysteryscience.com/waves/mystery-0/sound-waves-conceptual-modeling/255?code=MTIzNDk1OTA&amp;t=student</w:t>
              </w:r>
            </w:hyperlink>
            <w:r w:rsidR="004734EC" w:rsidRPr="00E7632D">
              <w:rPr>
                <w:rFonts w:ascii="Century Gothic" w:hAnsi="Century Gothic" w:cs="Times New Roman"/>
              </w:rPr>
              <w:t>.</w:t>
            </w:r>
            <w:r w:rsidR="00C102A1" w:rsidRPr="00E7632D">
              <w:rPr>
                <w:rFonts w:ascii="Century Gothic" w:hAnsi="Century Gothic" w:cs="Times New Roman"/>
              </w:rPr>
              <w:t xml:space="preserve"> </w:t>
            </w:r>
            <w:r w:rsidR="004734EC" w:rsidRPr="00E7632D">
              <w:rPr>
                <w:rFonts w:ascii="Century Gothic" w:hAnsi="Century Gothic" w:cs="Times New Roman"/>
              </w:rPr>
              <w:t xml:space="preserve"> This video shows how </w:t>
            </w:r>
            <w:r w:rsidR="00C102A1" w:rsidRPr="00E7632D">
              <w:rPr>
                <w:rFonts w:ascii="Century Gothic" w:hAnsi="Century Gothic" w:cs="Times New Roman"/>
              </w:rPr>
              <w:t>an amazing composer has matched sound to visuals to help students SEE sound!</w:t>
            </w:r>
          </w:p>
          <w:p w14:paraId="7F12922F" w14:textId="77777777" w:rsidR="00103F58" w:rsidRPr="00E7632D" w:rsidRDefault="00103F58" w:rsidP="002B2DA5">
            <w:pPr>
              <w:pStyle w:val="ListParagraph"/>
              <w:spacing w:line="276" w:lineRule="auto"/>
              <w:rPr>
                <w:rFonts w:ascii="Century Gothic" w:hAnsi="Century Gothic" w:cs="Arial"/>
                <w:color w:val="090808"/>
                <w:shd w:val="clear" w:color="auto" w:fill="FFFFFF"/>
              </w:rPr>
            </w:pPr>
          </w:p>
          <w:p w14:paraId="3302283A" w14:textId="0DA234F8" w:rsidR="00EF2113" w:rsidRPr="00E7632D" w:rsidRDefault="00103F58" w:rsidP="00EF2113">
            <w:pPr>
              <w:pStyle w:val="ListParagraph"/>
              <w:numPr>
                <w:ilvl w:val="0"/>
                <w:numId w:val="13"/>
              </w:numPr>
              <w:shd w:val="clear" w:color="auto" w:fill="FFFFFF"/>
              <w:spacing w:line="276" w:lineRule="auto"/>
              <w:rPr>
                <w:rFonts w:ascii="Century Gothic" w:hAnsi="Century Gothic" w:cs="Times New Roman"/>
              </w:rPr>
            </w:pPr>
            <w:r w:rsidRPr="00E7632D">
              <w:rPr>
                <w:rFonts w:ascii="Century Gothic" w:hAnsi="Century Gothic" w:cs="Arial"/>
                <w:shd w:val="clear" w:color="auto" w:fill="FFFFFF"/>
              </w:rPr>
              <w:t xml:space="preserve">Finally, </w:t>
            </w:r>
            <w:r w:rsidR="003F22ED" w:rsidRPr="00E7632D">
              <w:rPr>
                <w:rFonts w:ascii="Century Gothic" w:hAnsi="Century Gothic" w:cs="Arial"/>
                <w:shd w:val="clear" w:color="auto" w:fill="FFFFFF"/>
              </w:rPr>
              <w:t>let’s take what we’ve learned about sound and vibration and apply it to the construction of some home instruments!</w:t>
            </w:r>
          </w:p>
          <w:p w14:paraId="649B4064" w14:textId="68665AB0" w:rsidR="00EF2113" w:rsidRPr="00E7632D" w:rsidRDefault="00EF2113" w:rsidP="00EF2113">
            <w:pPr>
              <w:pStyle w:val="ListParagraph"/>
              <w:numPr>
                <w:ilvl w:val="1"/>
                <w:numId w:val="13"/>
              </w:numPr>
              <w:shd w:val="clear" w:color="auto" w:fill="FFFFFF"/>
              <w:spacing w:line="276" w:lineRule="auto"/>
              <w:rPr>
                <w:rFonts w:ascii="Century Gothic" w:hAnsi="Century Gothic" w:cs="Times New Roman"/>
              </w:rPr>
            </w:pPr>
            <w:r w:rsidRPr="00E7632D">
              <w:rPr>
                <w:rStyle w:val="Strong"/>
                <w:rFonts w:ascii="Century Gothic" w:hAnsi="Century Gothic" w:cs="Arial"/>
                <w:color w:val="31849B" w:themeColor="accent5" w:themeShade="BF"/>
                <w:shd w:val="clear" w:color="auto" w:fill="FFFFFF"/>
              </w:rPr>
              <w:t>Ask</w:t>
            </w:r>
            <w:r w:rsidRPr="00E7632D">
              <w:rPr>
                <w:rStyle w:val="Strong"/>
                <w:rFonts w:ascii="Century Gothic" w:hAnsi="Century Gothic" w:cs="Arial"/>
                <w:shd w:val="clear" w:color="auto" w:fill="FFFFFF"/>
              </w:rPr>
              <w:t> </w:t>
            </w:r>
            <w:r w:rsidRPr="00E7632D">
              <w:rPr>
                <w:rFonts w:ascii="Century Gothic" w:hAnsi="Century Gothic" w:cs="Arial"/>
                <w:shd w:val="clear" w:color="auto" w:fill="FFFFFF"/>
              </w:rPr>
              <w:t>your child, can you use materials found around your home to create a playable musical instrument with a hollow body and strings?</w:t>
            </w:r>
          </w:p>
          <w:p w14:paraId="06920419" w14:textId="533FADDB" w:rsidR="00EF2113" w:rsidRPr="00E7632D" w:rsidRDefault="00EF2113" w:rsidP="00EF2113">
            <w:pPr>
              <w:pStyle w:val="ListParagraph"/>
              <w:numPr>
                <w:ilvl w:val="1"/>
                <w:numId w:val="13"/>
              </w:numPr>
              <w:shd w:val="clear" w:color="auto" w:fill="FFFFFF"/>
              <w:spacing w:line="276" w:lineRule="auto"/>
              <w:rPr>
                <w:rFonts w:ascii="Century Gothic" w:hAnsi="Century Gothic" w:cs="Times New Roman"/>
              </w:rPr>
            </w:pPr>
            <w:r w:rsidRPr="00E7632D">
              <w:rPr>
                <w:rFonts w:ascii="Century Gothic" w:hAnsi="Century Gothic" w:cs="Arial"/>
                <w:color w:val="080707"/>
                <w:shd w:val="clear" w:color="auto" w:fill="FFFFFF"/>
              </w:rPr>
              <w:t>Allow them to</w:t>
            </w:r>
            <w:r w:rsidRPr="00E7632D">
              <w:rPr>
                <w:rFonts w:ascii="Century Gothic" w:hAnsi="Century Gothic" w:cs="Arial"/>
                <w:color w:val="008080"/>
                <w:shd w:val="clear" w:color="auto" w:fill="FFFFFF"/>
              </w:rPr>
              <w:t> </w:t>
            </w:r>
            <w:r w:rsidRPr="00E7632D">
              <w:rPr>
                <w:rStyle w:val="Strong"/>
                <w:rFonts w:ascii="Century Gothic" w:hAnsi="Century Gothic" w:cs="Arial"/>
                <w:color w:val="008080"/>
                <w:shd w:val="clear" w:color="auto" w:fill="FFFFFF"/>
              </w:rPr>
              <w:t>brainstorm</w:t>
            </w:r>
            <w:r w:rsidRPr="00E7632D">
              <w:rPr>
                <w:rFonts w:ascii="Century Gothic" w:hAnsi="Century Gothic" w:cs="Arial"/>
                <w:color w:val="008080"/>
                <w:shd w:val="clear" w:color="auto" w:fill="FFFFFF"/>
              </w:rPr>
              <w:t> </w:t>
            </w:r>
            <w:r w:rsidRPr="00E7632D">
              <w:rPr>
                <w:rFonts w:ascii="Century Gothic" w:hAnsi="Century Gothic" w:cs="Arial"/>
                <w:color w:val="080707"/>
                <w:shd w:val="clear" w:color="auto" w:fill="FFFFFF"/>
              </w:rPr>
              <w:t xml:space="preserve">some ideas.  </w:t>
            </w:r>
            <w:r w:rsidR="007961B7" w:rsidRPr="00E7632D">
              <w:rPr>
                <w:rFonts w:ascii="Century Gothic" w:hAnsi="Century Gothic" w:cs="Arial"/>
                <w:shd w:val="clear" w:color="auto" w:fill="FFFFFF"/>
              </w:rPr>
              <w:t>Through this process, they should realize that their instrument will have a large hollow body with strings stretched across it.  Encourage students to plan out instrument bodies with 2 different volumes.</w:t>
            </w:r>
          </w:p>
          <w:p w14:paraId="39B1FF8F" w14:textId="3ACC99CC" w:rsidR="00EF2113" w:rsidRPr="00E7632D" w:rsidRDefault="007961B7" w:rsidP="00EF2113">
            <w:pPr>
              <w:pStyle w:val="ListParagraph"/>
              <w:numPr>
                <w:ilvl w:val="1"/>
                <w:numId w:val="13"/>
              </w:numPr>
              <w:shd w:val="clear" w:color="auto" w:fill="FFFFFF"/>
              <w:spacing w:line="276" w:lineRule="auto"/>
              <w:rPr>
                <w:rFonts w:ascii="Century Gothic" w:hAnsi="Century Gothic" w:cs="Times New Roman"/>
              </w:rPr>
            </w:pPr>
            <w:r w:rsidRPr="00E7632D">
              <w:rPr>
                <w:rFonts w:ascii="Century Gothic" w:hAnsi="Century Gothic" w:cs="Arial"/>
                <w:color w:val="080707"/>
                <w:shd w:val="clear" w:color="auto" w:fill="FFFFFF"/>
              </w:rPr>
              <w:t>Next use their ideas to </w:t>
            </w:r>
            <w:r w:rsidRPr="00E7632D">
              <w:rPr>
                <w:rStyle w:val="Strong"/>
                <w:rFonts w:ascii="Century Gothic" w:hAnsi="Century Gothic" w:cs="Arial"/>
                <w:color w:val="008080"/>
                <w:shd w:val="clear" w:color="auto" w:fill="FFFFFF"/>
              </w:rPr>
              <w:t>create</w:t>
            </w:r>
            <w:r w:rsidRPr="00E7632D">
              <w:rPr>
                <w:rFonts w:ascii="Century Gothic" w:hAnsi="Century Gothic" w:cs="Arial"/>
                <w:color w:val="080707"/>
                <w:shd w:val="clear" w:color="auto" w:fill="FFFFFF"/>
              </w:rPr>
              <w:t> their instruments.</w:t>
            </w:r>
          </w:p>
          <w:p w14:paraId="5634F4F5" w14:textId="3CBC2648" w:rsidR="00312A28" w:rsidRPr="00E7632D" w:rsidRDefault="00312A28" w:rsidP="00EF2113">
            <w:pPr>
              <w:pStyle w:val="ListParagraph"/>
              <w:numPr>
                <w:ilvl w:val="1"/>
                <w:numId w:val="13"/>
              </w:numPr>
              <w:shd w:val="clear" w:color="auto" w:fill="FFFFFF"/>
              <w:spacing w:line="276" w:lineRule="auto"/>
              <w:rPr>
                <w:rFonts w:ascii="Century Gothic" w:hAnsi="Century Gothic" w:cs="Times New Roman"/>
              </w:rPr>
            </w:pPr>
            <w:r w:rsidRPr="00E7632D">
              <w:rPr>
                <w:rStyle w:val="Strong"/>
                <w:rFonts w:ascii="Century Gothic" w:hAnsi="Century Gothic" w:cs="Arial"/>
                <w:color w:val="008080"/>
                <w:shd w:val="clear" w:color="auto" w:fill="FFFFFF"/>
              </w:rPr>
              <w:lastRenderedPageBreak/>
              <w:t>Evaluate</w:t>
            </w:r>
            <w:r w:rsidRPr="00E7632D">
              <w:rPr>
                <w:rFonts w:ascii="Century Gothic" w:hAnsi="Century Gothic" w:cs="Arial"/>
                <w:color w:val="080707"/>
                <w:shd w:val="clear" w:color="auto" w:fill="FFFFFF"/>
              </w:rPr>
              <w:t xml:space="preserve">: </w:t>
            </w:r>
            <w:r w:rsidR="002A6DD7" w:rsidRPr="00E7632D">
              <w:rPr>
                <w:rFonts w:ascii="Century Gothic" w:hAnsi="Century Gothic" w:cs="Arial"/>
                <w:color w:val="080707"/>
                <w:shd w:val="clear" w:color="auto" w:fill="FFFFFF"/>
              </w:rPr>
              <w:t xml:space="preserve">Estimate the volume of each type of instrument body. Check </w:t>
            </w:r>
            <w:hyperlink r:id="rId16" w:history="1">
              <w:r w:rsidR="002A6DD7" w:rsidRPr="00E7632D">
                <w:rPr>
                  <w:rStyle w:val="Hyperlink"/>
                  <w:rFonts w:ascii="Century Gothic" w:hAnsi="Century Gothic" w:cs="Arial"/>
                  <w:shd w:val="clear" w:color="auto" w:fill="FFFFFF"/>
                </w:rPr>
                <w:t>here</w:t>
              </w:r>
            </w:hyperlink>
            <w:r w:rsidR="002A6DD7" w:rsidRPr="00E7632D">
              <w:rPr>
                <w:rFonts w:ascii="Century Gothic" w:hAnsi="Century Gothic" w:cs="Arial"/>
                <w:color w:val="080707"/>
                <w:shd w:val="clear" w:color="auto" w:fill="FFFFFF"/>
              </w:rPr>
              <w:t xml:space="preserve"> if you need a refresher on finding volume (disclaimer: This will open a </w:t>
            </w:r>
            <w:r w:rsidR="00691359">
              <w:rPr>
                <w:rFonts w:ascii="Century Gothic" w:hAnsi="Century Gothic" w:cs="Arial"/>
                <w:color w:val="080707"/>
                <w:shd w:val="clear" w:color="auto" w:fill="FFFFFF"/>
              </w:rPr>
              <w:t>Y</w:t>
            </w:r>
            <w:r w:rsidR="002A6DD7" w:rsidRPr="00E7632D">
              <w:rPr>
                <w:rFonts w:ascii="Century Gothic" w:hAnsi="Century Gothic" w:cs="Arial"/>
                <w:color w:val="080707"/>
                <w:shd w:val="clear" w:color="auto" w:fill="FFFFFF"/>
              </w:rPr>
              <w:t>ou</w:t>
            </w:r>
            <w:r w:rsidR="00691359">
              <w:rPr>
                <w:rFonts w:ascii="Century Gothic" w:hAnsi="Century Gothic" w:cs="Arial"/>
                <w:color w:val="080707"/>
                <w:shd w:val="clear" w:color="auto" w:fill="FFFFFF"/>
              </w:rPr>
              <w:t>T</w:t>
            </w:r>
            <w:r w:rsidR="002A6DD7" w:rsidRPr="00E7632D">
              <w:rPr>
                <w:rFonts w:ascii="Century Gothic" w:hAnsi="Century Gothic" w:cs="Arial"/>
                <w:color w:val="080707"/>
                <w:shd w:val="clear" w:color="auto" w:fill="FFFFFF"/>
              </w:rPr>
              <w:t>ube video in another window</w:t>
            </w:r>
            <w:r w:rsidR="00A843FC" w:rsidRPr="00E7632D">
              <w:rPr>
                <w:rFonts w:ascii="Century Gothic" w:hAnsi="Century Gothic" w:cs="Arial"/>
                <w:color w:val="080707"/>
                <w:shd w:val="clear" w:color="auto" w:fill="FFFFFF"/>
              </w:rPr>
              <w:t xml:space="preserve">). How does the volume of each instrument impact the sound that instrument produces? </w:t>
            </w:r>
          </w:p>
          <w:p w14:paraId="1D1A8FD2" w14:textId="6F97D41A" w:rsidR="00B14180" w:rsidRPr="00E7632D" w:rsidRDefault="00F23FBA" w:rsidP="00F23FBA">
            <w:pPr>
              <w:pStyle w:val="ListParagraph"/>
              <w:numPr>
                <w:ilvl w:val="1"/>
                <w:numId w:val="13"/>
              </w:numPr>
              <w:shd w:val="clear" w:color="auto" w:fill="FFFFFF"/>
              <w:spacing w:line="276" w:lineRule="auto"/>
              <w:rPr>
                <w:rFonts w:ascii="Century Gothic" w:hAnsi="Century Gothic" w:cs="Times New Roman"/>
              </w:rPr>
            </w:pPr>
            <w:r w:rsidRPr="00E7632D">
              <w:rPr>
                <w:rFonts w:ascii="Century Gothic" w:hAnsi="Century Gothic" w:cs="Arial"/>
                <w:color w:val="080707"/>
                <w:shd w:val="clear" w:color="auto" w:fill="FFFFFF"/>
              </w:rPr>
              <w:t>Can you </w:t>
            </w:r>
            <w:r w:rsidRPr="00E7632D">
              <w:rPr>
                <w:rStyle w:val="Strong"/>
                <w:rFonts w:ascii="Century Gothic" w:hAnsi="Century Gothic" w:cs="Arial"/>
                <w:color w:val="008080"/>
                <w:shd w:val="clear" w:color="auto" w:fill="FFFFFF"/>
              </w:rPr>
              <w:t>improve</w:t>
            </w:r>
            <w:r w:rsidRPr="00E7632D">
              <w:rPr>
                <w:rFonts w:ascii="Century Gothic" w:hAnsi="Century Gothic" w:cs="Arial"/>
                <w:color w:val="080707"/>
                <w:shd w:val="clear" w:color="auto" w:fill="FFFFFF"/>
              </w:rPr>
              <w:t xml:space="preserve"> your instrument?  </w:t>
            </w:r>
          </w:p>
        </w:tc>
      </w:tr>
      <w:tr w:rsidR="003F22ED" w14:paraId="381C8B08" w14:textId="77777777" w:rsidTr="002B2DA5">
        <w:trPr>
          <w:trHeight w:val="1890"/>
        </w:trPr>
        <w:tc>
          <w:tcPr>
            <w:tcW w:w="10790" w:type="dxa"/>
            <w:gridSpan w:val="2"/>
          </w:tcPr>
          <w:p w14:paraId="418F78DD" w14:textId="77777777" w:rsidR="003F22ED" w:rsidRDefault="003F22ED" w:rsidP="002B2DA5">
            <w:pPr>
              <w:rPr>
                <w:rFonts w:ascii="Century Gothic" w:hAnsi="Century Gothic" w:cs="Times New Roman"/>
                <w:sz w:val="20"/>
                <w:szCs w:val="20"/>
              </w:rPr>
            </w:pPr>
          </w:p>
        </w:tc>
      </w:tr>
    </w:tbl>
    <w:p w14:paraId="309008A2" w14:textId="035A91A7" w:rsidR="00890720" w:rsidRDefault="00890720" w:rsidP="00975370">
      <w:pPr>
        <w:pStyle w:val="NoSpacing"/>
        <w:jc w:val="right"/>
        <w:rPr>
          <w:rFonts w:ascii="Georgia" w:hAnsi="Georgia"/>
          <w:noProof/>
          <w:sz w:val="28"/>
        </w:rPr>
      </w:pPr>
    </w:p>
    <w:sectPr w:rsidR="00890720" w:rsidSect="0035489B">
      <w:footerReference w:type="default" r:id="rId17"/>
      <w:pgSz w:w="12240" w:h="15840"/>
      <w:pgMar w:top="720" w:right="72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8489C" w14:textId="77777777" w:rsidR="00D942B6" w:rsidRDefault="00D942B6" w:rsidP="006B1481">
      <w:pPr>
        <w:spacing w:after="0" w:line="240" w:lineRule="auto"/>
      </w:pPr>
      <w:r>
        <w:separator/>
      </w:r>
    </w:p>
  </w:endnote>
  <w:endnote w:type="continuationSeparator" w:id="0">
    <w:p w14:paraId="7167EC18" w14:textId="77777777" w:rsidR="00D942B6" w:rsidRDefault="00D942B6"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114C" w14:textId="687FB326" w:rsidR="004563A3" w:rsidRPr="004563A3" w:rsidRDefault="0035489B" w:rsidP="004563A3">
    <w:pPr>
      <w:pStyle w:val="Footer"/>
      <w:jc w:val="right"/>
      <w:rPr>
        <w:rFonts w:ascii="Century Gothic" w:hAnsi="Century Gothic"/>
      </w:rPr>
    </w:pPr>
    <w:r>
      <w:rPr>
        <w:rFonts w:ascii="Century Gothic" w:hAnsi="Century Gothic"/>
        <w:noProof/>
      </w:rPr>
      <w:drawing>
        <wp:anchor distT="0" distB="0" distL="114300" distR="114300" simplePos="0" relativeHeight="251660288" behindDoc="0" locked="0" layoutInCell="1" allowOverlap="1" wp14:anchorId="52868BD3" wp14:editId="3555E66E">
          <wp:simplePos x="0" y="0"/>
          <wp:positionH relativeFrom="column">
            <wp:posOffset>33655</wp:posOffset>
          </wp:positionH>
          <wp:positionV relativeFrom="paragraph">
            <wp:posOffset>-142428</wp:posOffset>
          </wp:positionV>
          <wp:extent cx="2191488" cy="549698"/>
          <wp:effectExtent l="0" t="0" r="0" b="3175"/>
          <wp:wrapNone/>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STEM_horiz_indicia_rgb.png"/>
                  <pic:cNvPicPr/>
                </pic:nvPicPr>
                <pic:blipFill>
                  <a:blip r:embed="rId1">
                    <a:extLst>
                      <a:ext uri="{28A0092B-C50C-407E-A947-70E740481C1C}">
                        <a14:useLocalDpi xmlns:a14="http://schemas.microsoft.com/office/drawing/2010/main" val="0"/>
                      </a:ext>
                    </a:extLst>
                  </a:blip>
                  <a:stretch>
                    <a:fillRect/>
                  </a:stretch>
                </pic:blipFill>
                <pic:spPr>
                  <a:xfrm>
                    <a:off x="0" y="0"/>
                    <a:ext cx="2191488" cy="54969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59264" behindDoc="0" locked="0" layoutInCell="1" allowOverlap="1" wp14:anchorId="502AC24B" wp14:editId="6C64A0A3">
              <wp:simplePos x="0" y="0"/>
              <wp:positionH relativeFrom="margin">
                <wp:align>right</wp:align>
              </wp:positionH>
              <wp:positionV relativeFrom="paragraph">
                <wp:posOffset>-183885</wp:posOffset>
              </wp:positionV>
              <wp:extent cx="6864824" cy="0"/>
              <wp:effectExtent l="19050" t="19050" r="12700" b="19050"/>
              <wp:wrapNone/>
              <wp:docPr id="8" name="Straight Connector 8"/>
              <wp:cNvGraphicFramePr/>
              <a:graphic xmlns:a="http://schemas.openxmlformats.org/drawingml/2006/main">
                <a:graphicData uri="http://schemas.microsoft.com/office/word/2010/wordprocessingShape">
                  <wps:wsp>
                    <wps:cNvCnPr/>
                    <wps:spPr>
                      <a:xfrm flipH="1" flipV="1">
                        <a:off x="0" y="0"/>
                        <a:ext cx="6864824" cy="0"/>
                      </a:xfrm>
                      <a:prstGeom prst="line">
                        <a:avLst/>
                      </a:prstGeom>
                      <a:ln w="3810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87BAD" id="Straight Connector 8" o:spid="_x0000_s1026" style="position:absolute;flip:x 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35pt,-14.5pt" to="1029.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" strokecolor="teal" strokeweight="3pt">
              <w10:wrap anchorx="margin"/>
            </v:line>
          </w:pict>
        </mc:Fallback>
      </mc:AlternateContent>
    </w:r>
    <w:hyperlink r:id="rId2" w:history="1">
      <w:r w:rsidR="004563A3" w:rsidRPr="004563A3">
        <w:rPr>
          <w:rStyle w:val="Hyperlink"/>
          <w:rFonts w:ascii="Century Gothic" w:hAnsi="Century Gothic"/>
          <w:color w:val="auto"/>
        </w:rPr>
        <w:t>www.stemcobb.com</w:t>
      </w:r>
    </w:hyperlink>
    <w:r w:rsidR="004563A3" w:rsidRPr="004563A3">
      <w:rPr>
        <w:rFonts w:ascii="Century Gothic" w:hAnsi="Century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EEE7E" w14:textId="77777777" w:rsidR="00D942B6" w:rsidRDefault="00D942B6" w:rsidP="006B1481">
      <w:pPr>
        <w:spacing w:after="0" w:line="240" w:lineRule="auto"/>
      </w:pPr>
      <w:r>
        <w:separator/>
      </w:r>
    </w:p>
  </w:footnote>
  <w:footnote w:type="continuationSeparator" w:id="0">
    <w:p w14:paraId="0A23AB9B" w14:textId="77777777" w:rsidR="00D942B6" w:rsidRDefault="00D942B6"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5CD"/>
    <w:multiLevelType w:val="hybridMultilevel"/>
    <w:tmpl w:val="91E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3A42"/>
    <w:multiLevelType w:val="hybridMultilevel"/>
    <w:tmpl w:val="8642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1621"/>
    <w:multiLevelType w:val="hybridMultilevel"/>
    <w:tmpl w:val="474CC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F2C12"/>
    <w:multiLevelType w:val="hybridMultilevel"/>
    <w:tmpl w:val="0D4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E4898"/>
    <w:multiLevelType w:val="hybridMultilevel"/>
    <w:tmpl w:val="01C2D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95439"/>
    <w:multiLevelType w:val="hybridMultilevel"/>
    <w:tmpl w:val="CA4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E19A9"/>
    <w:multiLevelType w:val="hybridMultilevel"/>
    <w:tmpl w:val="31921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1B70AC"/>
    <w:multiLevelType w:val="hybridMultilevel"/>
    <w:tmpl w:val="ADF8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61058"/>
    <w:multiLevelType w:val="hybridMultilevel"/>
    <w:tmpl w:val="632C0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94B2C"/>
    <w:multiLevelType w:val="multilevel"/>
    <w:tmpl w:val="2C32B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74164"/>
    <w:multiLevelType w:val="hybridMultilevel"/>
    <w:tmpl w:val="D2C6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8"/>
  </w:num>
  <w:num w:numId="5">
    <w:abstractNumId w:val="0"/>
  </w:num>
  <w:num w:numId="6">
    <w:abstractNumId w:val="3"/>
  </w:num>
  <w:num w:numId="7">
    <w:abstractNumId w:val="9"/>
  </w:num>
  <w:num w:numId="8">
    <w:abstractNumId w:val="13"/>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11"/>
    <w:rsid w:val="00022AEF"/>
    <w:rsid w:val="00032016"/>
    <w:rsid w:val="000430CC"/>
    <w:rsid w:val="00077430"/>
    <w:rsid w:val="00084201"/>
    <w:rsid w:val="00085FB8"/>
    <w:rsid w:val="00094AE3"/>
    <w:rsid w:val="000A191E"/>
    <w:rsid w:val="000A2615"/>
    <w:rsid w:val="000A3B8F"/>
    <w:rsid w:val="000D4B8E"/>
    <w:rsid w:val="00103F58"/>
    <w:rsid w:val="00105E6F"/>
    <w:rsid w:val="00124969"/>
    <w:rsid w:val="00133FDE"/>
    <w:rsid w:val="00150693"/>
    <w:rsid w:val="00167AB9"/>
    <w:rsid w:val="00192B12"/>
    <w:rsid w:val="00194C6A"/>
    <w:rsid w:val="0019730A"/>
    <w:rsid w:val="001A3CF8"/>
    <w:rsid w:val="002A6DD7"/>
    <w:rsid w:val="002B2DA5"/>
    <w:rsid w:val="002B40EF"/>
    <w:rsid w:val="002B6C1A"/>
    <w:rsid w:val="002B7C7B"/>
    <w:rsid w:val="002F0B7B"/>
    <w:rsid w:val="002F77DE"/>
    <w:rsid w:val="00306CC0"/>
    <w:rsid w:val="00312A28"/>
    <w:rsid w:val="00314801"/>
    <w:rsid w:val="0033643F"/>
    <w:rsid w:val="00347799"/>
    <w:rsid w:val="0035489B"/>
    <w:rsid w:val="003624A4"/>
    <w:rsid w:val="003F22ED"/>
    <w:rsid w:val="003F26C4"/>
    <w:rsid w:val="00412D6C"/>
    <w:rsid w:val="00423192"/>
    <w:rsid w:val="004563A3"/>
    <w:rsid w:val="004734EC"/>
    <w:rsid w:val="00494115"/>
    <w:rsid w:val="004A26B2"/>
    <w:rsid w:val="004F4624"/>
    <w:rsid w:val="004F7711"/>
    <w:rsid w:val="00506949"/>
    <w:rsid w:val="00556FFC"/>
    <w:rsid w:val="00564D8E"/>
    <w:rsid w:val="005A5EBC"/>
    <w:rsid w:val="005D218C"/>
    <w:rsid w:val="00602555"/>
    <w:rsid w:val="0062201B"/>
    <w:rsid w:val="00657945"/>
    <w:rsid w:val="00687C75"/>
    <w:rsid w:val="00691359"/>
    <w:rsid w:val="006A1853"/>
    <w:rsid w:val="006A4AF1"/>
    <w:rsid w:val="006A5D4B"/>
    <w:rsid w:val="006B1481"/>
    <w:rsid w:val="00716492"/>
    <w:rsid w:val="00753F0D"/>
    <w:rsid w:val="007632BE"/>
    <w:rsid w:val="00793837"/>
    <w:rsid w:val="007961B7"/>
    <w:rsid w:val="007B7802"/>
    <w:rsid w:val="007D4ABE"/>
    <w:rsid w:val="00890720"/>
    <w:rsid w:val="008B462A"/>
    <w:rsid w:val="0090633A"/>
    <w:rsid w:val="00923611"/>
    <w:rsid w:val="00975370"/>
    <w:rsid w:val="009A56A8"/>
    <w:rsid w:val="00A14EE8"/>
    <w:rsid w:val="00A154C1"/>
    <w:rsid w:val="00A33B24"/>
    <w:rsid w:val="00A344EE"/>
    <w:rsid w:val="00A53177"/>
    <w:rsid w:val="00A77F55"/>
    <w:rsid w:val="00A81BE9"/>
    <w:rsid w:val="00A843FC"/>
    <w:rsid w:val="00AB0927"/>
    <w:rsid w:val="00AD769C"/>
    <w:rsid w:val="00B14180"/>
    <w:rsid w:val="00B22A8B"/>
    <w:rsid w:val="00B5784E"/>
    <w:rsid w:val="00C00436"/>
    <w:rsid w:val="00C07790"/>
    <w:rsid w:val="00C102A1"/>
    <w:rsid w:val="00C324FF"/>
    <w:rsid w:val="00C779F4"/>
    <w:rsid w:val="00CC4F71"/>
    <w:rsid w:val="00CF1FA5"/>
    <w:rsid w:val="00D46242"/>
    <w:rsid w:val="00D566EE"/>
    <w:rsid w:val="00D61265"/>
    <w:rsid w:val="00D942B6"/>
    <w:rsid w:val="00DC346A"/>
    <w:rsid w:val="00DF5E1D"/>
    <w:rsid w:val="00E1027C"/>
    <w:rsid w:val="00E3287B"/>
    <w:rsid w:val="00E62C89"/>
    <w:rsid w:val="00E66454"/>
    <w:rsid w:val="00E7632D"/>
    <w:rsid w:val="00EE51E3"/>
    <w:rsid w:val="00EF2113"/>
    <w:rsid w:val="00F23FBA"/>
    <w:rsid w:val="00F26179"/>
    <w:rsid w:val="00F475E3"/>
    <w:rsid w:val="00F71A22"/>
    <w:rsid w:val="00FC2871"/>
    <w:rsid w:val="00FE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34045"/>
  <w15:docId w15:val="{FCEE7E85-71E9-4823-B2D2-7E9CA387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paragraph" w:customStyle="1" w:styleId="Default">
    <w:name w:val="Default"/>
    <w:rsid w:val="00A81B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624"/>
    <w:rPr>
      <w:color w:val="0000FF" w:themeColor="hyperlink"/>
      <w:u w:val="single"/>
    </w:rPr>
  </w:style>
  <w:style w:type="character" w:styleId="UnresolvedMention">
    <w:name w:val="Unresolved Mention"/>
    <w:basedOn w:val="DefaultParagraphFont"/>
    <w:uiPriority w:val="99"/>
    <w:semiHidden/>
    <w:unhideWhenUsed/>
    <w:rsid w:val="006A1853"/>
    <w:rPr>
      <w:color w:val="605E5C"/>
      <w:shd w:val="clear" w:color="auto" w:fill="E1DFDD"/>
    </w:rPr>
  </w:style>
  <w:style w:type="character" w:styleId="Strong">
    <w:name w:val="Strong"/>
    <w:basedOn w:val="DefaultParagraphFont"/>
    <w:uiPriority w:val="22"/>
    <w:qFormat/>
    <w:rsid w:val="00103F58"/>
    <w:rPr>
      <w:b/>
      <w:bCs/>
    </w:rPr>
  </w:style>
  <w:style w:type="character" w:styleId="FollowedHyperlink">
    <w:name w:val="FollowedHyperlink"/>
    <w:basedOn w:val="DefaultParagraphFont"/>
    <w:uiPriority w:val="99"/>
    <w:semiHidden/>
    <w:unhideWhenUsed/>
    <w:rsid w:val="00B1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7nchegAjxP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steryscience.com/waves/mystery-0/sound-waves-conceptual-modeling/255?code=MTIzNDk1OTA&amp;t=stud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E8tuMaDxgJ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yyO-Bg-pcVE" TargetMode="External"/><Relationship Id="rId5" Type="http://schemas.openxmlformats.org/officeDocument/2006/relationships/styles" Target="styles.xml"/><Relationship Id="rId15" Type="http://schemas.openxmlformats.org/officeDocument/2006/relationships/hyperlink" Target="https://mysteryscience.com/waves/mystery-0/sound-waves-conceptual-modeling/255?code=MTIzNDk1OTA&amp;t=student"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yyO-Bg-pcV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emcobb.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28f907185b68cb7973b753f86b459cbe">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6c06c481cf404951b47c045ca4b8de1a"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61DAD-FB9B-49EB-A7EF-7BC090E5B116}">
  <ds:schemaRefs>
    <ds:schemaRef ds:uri="http://schemas.microsoft.com/office/2006/documentManagement/types"/>
    <ds:schemaRef ds:uri="d1bea57f-f24a-4814-8dfc-e372b91f2504"/>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1f288448-f477-4024-bfa7-c5da6d31a550"/>
    <ds:schemaRef ds:uri="http://www.w3.org/XML/1998/namespace"/>
  </ds:schemaRefs>
</ds:datastoreItem>
</file>

<file path=customXml/itemProps2.xml><?xml version="1.0" encoding="utf-8"?>
<ds:datastoreItem xmlns:ds="http://schemas.openxmlformats.org/officeDocument/2006/customXml" ds:itemID="{79800C17-6781-4FD5-BF5A-0CA59FF4F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30B68-E90A-4784-A403-D67C81AC8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Erin Harris</cp:lastModifiedBy>
  <cp:revision>31</cp:revision>
  <cp:lastPrinted>2020-03-25T17:40:00Z</cp:lastPrinted>
  <dcterms:created xsi:type="dcterms:W3CDTF">2020-04-02T14:21:00Z</dcterms:created>
  <dcterms:modified xsi:type="dcterms:W3CDTF">2020-04-13T14:12:00Z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